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3F25" w:rsidRPr="008D3F25" w:rsidRDefault="008D3F25" w:rsidP="008D3F25">
      <w:pPr>
        <w:spacing w:line="480" w:lineRule="auto"/>
        <w:rPr>
          <w:rFonts w:ascii="Times New Roman" w:hAnsi="Times New Roman" w:cs="Times New Roman"/>
          <w:sz w:val="24"/>
          <w:szCs w:val="24"/>
        </w:rPr>
      </w:pPr>
      <w:r w:rsidRPr="008D3F25">
        <w:rPr>
          <w:rFonts w:ascii="Times New Roman" w:hAnsi="Times New Roman" w:cs="Times New Roman"/>
          <w:sz w:val="24"/>
          <w:szCs w:val="24"/>
        </w:rPr>
        <w:t xml:space="preserve">Peer one response </w:t>
      </w:r>
    </w:p>
    <w:p w:rsidR="00AC25DB" w:rsidRPr="008D3F25" w:rsidRDefault="00316ECD" w:rsidP="008D3F25">
      <w:pPr>
        <w:spacing w:line="480" w:lineRule="auto"/>
        <w:rPr>
          <w:rFonts w:ascii="Times New Roman" w:hAnsi="Times New Roman" w:cs="Times New Roman"/>
          <w:sz w:val="24"/>
          <w:szCs w:val="24"/>
        </w:rPr>
      </w:pPr>
      <w:r w:rsidRPr="008D3F25">
        <w:rPr>
          <w:rFonts w:ascii="Times New Roman" w:hAnsi="Times New Roman" w:cs="Times New Roman"/>
          <w:sz w:val="24"/>
          <w:szCs w:val="24"/>
        </w:rPr>
        <w:t>I agree with you in your response to question 3 when you indicate that, the two authors argue on imperial regimes using aspects of food production, circulation and consumption of foods in the nations they conquered. Food was the main thing which would make people tore to the line of their colonizers; the empires would distribute foods in their regimes, they would make inventions and tests to any newly introduced food before taking it to the broad light of people. On this hand, people seemed to build trust on them and hence respected their views. Moreover, these regimes were too destabilized by these foodstuffs</w:t>
      </w:r>
      <w:bookmarkStart w:id="0" w:name="_GoBack"/>
      <w:bookmarkEnd w:id="0"/>
      <w:r w:rsidRPr="008D3F25">
        <w:rPr>
          <w:rFonts w:ascii="Times New Roman" w:hAnsi="Times New Roman" w:cs="Times New Roman"/>
          <w:sz w:val="24"/>
          <w:szCs w:val="24"/>
        </w:rPr>
        <w:t>, it came to a point where slaves resisted attempts by British and French colonies to introduce flour made from the Tahitian breadfruit tree. Slaves could not take it more than to turn against the wishes of their masters on the introduction of the new foods. In this regard food production, circulation and consumption helped to stabilize and destabilize imperial regimes</w:t>
      </w:r>
    </w:p>
    <w:sectPr w:rsidR="00AC25DB" w:rsidRPr="008D3F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483"/>
    <w:rsid w:val="000430EE"/>
    <w:rsid w:val="000B61C4"/>
    <w:rsid w:val="00214269"/>
    <w:rsid w:val="00316ECD"/>
    <w:rsid w:val="00391D64"/>
    <w:rsid w:val="00451345"/>
    <w:rsid w:val="004E2005"/>
    <w:rsid w:val="006623E4"/>
    <w:rsid w:val="00805A7B"/>
    <w:rsid w:val="008D3F25"/>
    <w:rsid w:val="008E3599"/>
    <w:rsid w:val="00A33C1A"/>
    <w:rsid w:val="00AC25DB"/>
    <w:rsid w:val="00E27483"/>
    <w:rsid w:val="00F64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5CDFD3-5063-4DF0-8A27-350F370AB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23E4"/>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apple-converted-space">
    <w:name w:val="apple-converted-space"/>
    <w:rsid w:val="006623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6965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1</Pages>
  <Words>150</Words>
  <Characters>858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cp:revision>
  <dcterms:created xsi:type="dcterms:W3CDTF">2020-06-10T09:36:00Z</dcterms:created>
  <dcterms:modified xsi:type="dcterms:W3CDTF">2020-06-10T17:46:00Z</dcterms:modified>
</cp:coreProperties>
</file>